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0883" w:rsidRDefault="002E0883" w:rsidP="002E0883">
      <w:r>
        <w:t>Carmen Thompson</w:t>
      </w:r>
    </w:p>
    <w:p w:rsidR="002E0883" w:rsidRDefault="002E0883" w:rsidP="002E0883">
      <w:r>
        <w:t>Writing</w:t>
      </w:r>
    </w:p>
    <w:p w:rsidR="002E0883" w:rsidRDefault="002E0883" w:rsidP="002E0883">
      <w:r>
        <w:t>Moore</w:t>
      </w:r>
    </w:p>
    <w:p w:rsidR="002E0883" w:rsidRDefault="002E0883" w:rsidP="002E0883">
      <w:r>
        <w:t>11 December 2012</w:t>
      </w:r>
    </w:p>
    <w:p w:rsidR="00312906" w:rsidRDefault="00312906" w:rsidP="002E0883">
      <w:pPr>
        <w:jc w:val="center"/>
      </w:pPr>
      <w:r w:rsidRPr="002E0883">
        <w:t>Annotated Bibliography: Monetary Child Support vs. Emotional Child Support</w:t>
      </w:r>
    </w:p>
    <w:p w:rsidR="002E0883" w:rsidRPr="002E0883" w:rsidRDefault="002E0883" w:rsidP="002E0883">
      <w:pPr>
        <w:jc w:val="center"/>
      </w:pPr>
    </w:p>
    <w:p w:rsidR="002E0883" w:rsidRDefault="00312906" w:rsidP="009B5FC8">
      <w:pPr>
        <w:spacing w:line="480" w:lineRule="auto"/>
        <w:ind w:left="720" w:hanging="720"/>
        <w:rPr>
          <w:rFonts w:ascii="Times New Roman" w:hAnsi="Times New Roman"/>
        </w:rPr>
      </w:pPr>
      <w:r w:rsidRPr="002E0883">
        <w:rPr>
          <w:rFonts w:ascii="Times New Roman" w:hAnsi="Times New Roman"/>
        </w:rPr>
        <w:t>Amato, Paul R., and Joan G. Gilbreth. "Nonresident Fathers And</w:t>
      </w:r>
      <w:r w:rsidR="005437A4" w:rsidRPr="002E0883">
        <w:rPr>
          <w:rFonts w:ascii="Times New Roman" w:hAnsi="Times New Roman"/>
        </w:rPr>
        <w:t xml:space="preserve"> </w:t>
      </w:r>
    </w:p>
    <w:p w:rsidR="0088540C" w:rsidRPr="002E0883" w:rsidRDefault="00312906" w:rsidP="002E0883">
      <w:pPr>
        <w:spacing w:line="480" w:lineRule="auto"/>
        <w:ind w:left="720"/>
        <w:rPr>
          <w:rFonts w:ascii="Times New Roman" w:hAnsi="Times New Roman"/>
        </w:rPr>
      </w:pPr>
      <w:r w:rsidRPr="002E0883">
        <w:rPr>
          <w:rFonts w:ascii="Times New Roman" w:hAnsi="Times New Roman"/>
        </w:rPr>
        <w:t xml:space="preserve"> Well-Being: A Meta-Analysis</w:t>
      </w:r>
      <w:r w:rsidR="002E0883">
        <w:rPr>
          <w:rFonts w:ascii="Times New Roman" w:hAnsi="Times New Roman"/>
        </w:rPr>
        <w:t>." Journal Of Marriage &amp; Family</w:t>
      </w:r>
    </w:p>
    <w:p w:rsidR="00312906" w:rsidRPr="002E0883" w:rsidRDefault="00312906" w:rsidP="00DC6387">
      <w:pPr>
        <w:spacing w:line="480" w:lineRule="auto"/>
        <w:ind w:left="720"/>
        <w:rPr>
          <w:rFonts w:ascii="Times New Roman" w:hAnsi="Times New Roman"/>
        </w:rPr>
      </w:pPr>
      <w:r w:rsidRPr="002E0883">
        <w:rPr>
          <w:rFonts w:ascii="Times New Roman" w:hAnsi="Times New Roman"/>
        </w:rPr>
        <w:t>61.3 (1999): 557-573. Academic Search Premier. Web. 26 Nov. 2012.</w:t>
      </w:r>
    </w:p>
    <w:p w:rsidR="00122D6A" w:rsidRPr="002E0883" w:rsidRDefault="00122D6A" w:rsidP="009B5FC8">
      <w:pPr>
        <w:spacing w:line="480" w:lineRule="auto"/>
        <w:ind w:left="720" w:hanging="720"/>
        <w:rPr>
          <w:rFonts w:ascii="Times New Roman" w:hAnsi="Times New Roman"/>
        </w:rPr>
      </w:pPr>
      <w:r w:rsidRPr="002E0883">
        <w:rPr>
          <w:rFonts w:ascii="Times New Roman" w:hAnsi="Times New Roman"/>
        </w:rPr>
        <w:tab/>
        <w:t xml:space="preserve">These two researchers explored the correlation between fathers who pay child support and the well-being of their children based upon money and visitation. They mention how children feel with they are cared for by both parents. This was the foundation for their research. How children feel and how they behavior </w:t>
      </w:r>
      <w:r w:rsidR="00EE67F4" w:rsidRPr="002E0883">
        <w:rPr>
          <w:rFonts w:ascii="Times New Roman" w:hAnsi="Times New Roman"/>
        </w:rPr>
        <w:t>has a</w:t>
      </w:r>
      <w:r w:rsidRPr="002E0883">
        <w:rPr>
          <w:rFonts w:ascii="Times New Roman" w:hAnsi="Times New Roman"/>
        </w:rPr>
        <w:t xml:space="preserve"> great deal to do with the </w:t>
      </w:r>
      <w:r w:rsidR="00EE67F4" w:rsidRPr="002E0883">
        <w:rPr>
          <w:rFonts w:ascii="Times New Roman" w:hAnsi="Times New Roman"/>
        </w:rPr>
        <w:t>involvement</w:t>
      </w:r>
      <w:r w:rsidRPr="002E0883">
        <w:rPr>
          <w:rFonts w:ascii="Times New Roman" w:hAnsi="Times New Roman"/>
        </w:rPr>
        <w:t xml:space="preserve"> of both parents in their life. T</w:t>
      </w:r>
      <w:r w:rsidR="00D92479" w:rsidRPr="002E0883">
        <w:rPr>
          <w:rFonts w:ascii="Times New Roman" w:hAnsi="Times New Roman"/>
        </w:rPr>
        <w:t>heir research involves reports by mothers of fathers’ child support and visitation payments.</w:t>
      </w:r>
    </w:p>
    <w:p w:rsidR="00D92479" w:rsidRPr="002E0883" w:rsidRDefault="00D92479" w:rsidP="009B5FC8">
      <w:pPr>
        <w:spacing w:line="480" w:lineRule="auto"/>
        <w:ind w:left="720" w:hanging="720"/>
        <w:rPr>
          <w:rFonts w:ascii="Times New Roman" w:hAnsi="Times New Roman"/>
        </w:rPr>
      </w:pPr>
      <w:r w:rsidRPr="002E0883">
        <w:rPr>
          <w:rFonts w:ascii="Times New Roman" w:hAnsi="Times New Roman"/>
        </w:rPr>
        <w:tab/>
        <w:t>The information presented by both Amato and Gilbreth provides insight on the relationship of nonresidential fathers and children’s well-being very well. However, the explanation of the research and how exactly they gathered the information they presented.</w:t>
      </w:r>
    </w:p>
    <w:p w:rsidR="00D92479" w:rsidRPr="002E0883" w:rsidRDefault="00D92479" w:rsidP="009B5FC8">
      <w:pPr>
        <w:spacing w:line="480" w:lineRule="auto"/>
        <w:ind w:left="720" w:hanging="720"/>
        <w:rPr>
          <w:rFonts w:ascii="Times New Roman" w:hAnsi="Times New Roman"/>
        </w:rPr>
      </w:pPr>
      <w:r w:rsidRPr="002E0883">
        <w:rPr>
          <w:rFonts w:ascii="Times New Roman" w:hAnsi="Times New Roman"/>
        </w:rPr>
        <w:tab/>
        <w:t xml:space="preserve">This research is somewhat supportive. In terms of actual research results this information </w:t>
      </w:r>
      <w:r w:rsidR="00EE729A" w:rsidRPr="002E0883">
        <w:rPr>
          <w:rFonts w:ascii="Times New Roman" w:hAnsi="Times New Roman"/>
        </w:rPr>
        <w:t xml:space="preserve">is not helpful. If the focus is put on previous evidence found in relation to the correlation </w:t>
      </w:r>
      <w:r w:rsidR="00EE729A" w:rsidRPr="002E0883">
        <w:rPr>
          <w:rFonts w:ascii="Times New Roman" w:hAnsi="Times New Roman"/>
        </w:rPr>
        <w:lastRenderedPageBreak/>
        <w:t xml:space="preserve">between nonresidential parents and their relationship to the </w:t>
      </w:r>
      <w:r w:rsidR="00EE67F4" w:rsidRPr="002E0883">
        <w:rPr>
          <w:rFonts w:ascii="Times New Roman" w:hAnsi="Times New Roman"/>
        </w:rPr>
        <w:t>well-being</w:t>
      </w:r>
      <w:r w:rsidR="00EE729A" w:rsidRPr="002E0883">
        <w:rPr>
          <w:rFonts w:ascii="Times New Roman" w:hAnsi="Times New Roman"/>
        </w:rPr>
        <w:t xml:space="preserve"> of their children, this provides valuable information useful for background.</w:t>
      </w:r>
    </w:p>
    <w:p w:rsidR="00312906" w:rsidRPr="002E0883" w:rsidRDefault="00312906" w:rsidP="009B5FC8">
      <w:pPr>
        <w:spacing w:line="480" w:lineRule="auto"/>
        <w:ind w:left="810" w:hanging="810"/>
        <w:rPr>
          <w:rFonts w:ascii="Times New Roman" w:hAnsi="Times New Roman"/>
        </w:rPr>
      </w:pPr>
      <w:r w:rsidRPr="002E0883">
        <w:rPr>
          <w:rFonts w:ascii="Times New Roman" w:hAnsi="Times New Roman"/>
        </w:rPr>
        <w:t>Curran, Laura. "Social Work And Fathers: Child Support And Fathering</w:t>
      </w:r>
      <w:r w:rsidRPr="002E0883">
        <w:rPr>
          <w:rFonts w:ascii="Times New Roman" w:hAnsi="Times New Roman"/>
        </w:rPr>
        <w:br/>
        <w:t>Programs." Social Work 48.2 (2003): 219-227. Academic Search Premier.</w:t>
      </w:r>
      <w:r w:rsidRPr="002E0883">
        <w:rPr>
          <w:rFonts w:ascii="Times New Roman" w:hAnsi="Times New Roman"/>
        </w:rPr>
        <w:br/>
        <w:t>Web. 26 Nov. 2012.</w:t>
      </w:r>
    </w:p>
    <w:p w:rsidR="00312906" w:rsidRPr="002E0883" w:rsidRDefault="00312906" w:rsidP="00385C66">
      <w:pPr>
        <w:spacing w:line="480" w:lineRule="auto"/>
        <w:ind w:left="720"/>
        <w:rPr>
          <w:rFonts w:ascii="Times New Roman" w:hAnsi="Times New Roman"/>
        </w:rPr>
      </w:pPr>
      <w:r w:rsidRPr="002E0883">
        <w:rPr>
          <w:rFonts w:ascii="Times New Roman" w:hAnsi="Times New Roman"/>
        </w:rPr>
        <w:t>Curran observes the fact that women are becoming more independent within household standards.</w:t>
      </w:r>
      <w:r w:rsidR="00385C66" w:rsidRPr="002E0883">
        <w:rPr>
          <w:rFonts w:ascii="Times New Roman" w:hAnsi="Times New Roman"/>
        </w:rPr>
        <w:t xml:space="preserve"> With that being an issue she states that fatherhood today is affected by that demographic. She says that fatherhood is not exactly praised and is the reason the </w:t>
      </w:r>
      <w:r w:rsidR="00EE67F4" w:rsidRPr="002E0883">
        <w:rPr>
          <w:rFonts w:ascii="Times New Roman" w:hAnsi="Times New Roman"/>
        </w:rPr>
        <w:t>prominence</w:t>
      </w:r>
      <w:r w:rsidR="00385C66" w:rsidRPr="002E0883">
        <w:rPr>
          <w:rFonts w:ascii="Times New Roman" w:hAnsi="Times New Roman"/>
        </w:rPr>
        <w:t xml:space="preserve"> of single-parent household lead by women. She explores the idea of responsible fatherhood and evaluates that it is a complex role that demand both emotion and financial commitment. As she moves into a deep look into child support and its </w:t>
      </w:r>
      <w:r w:rsidR="00EE67F4" w:rsidRPr="002E0883">
        <w:rPr>
          <w:rFonts w:ascii="Times New Roman" w:hAnsi="Times New Roman"/>
        </w:rPr>
        <w:t>enforcement</w:t>
      </w:r>
      <w:r w:rsidR="00385C66" w:rsidRPr="002E0883">
        <w:rPr>
          <w:rFonts w:ascii="Times New Roman" w:hAnsi="Times New Roman"/>
        </w:rPr>
        <w:t xml:space="preserve"> stating that the policy creates more issues than it does remove. She ends by stating that there needs to be careful placement of interventions of men’s parenting.</w:t>
      </w:r>
    </w:p>
    <w:p w:rsidR="00385C66" w:rsidRPr="002E0883" w:rsidRDefault="00385C66" w:rsidP="00385C66">
      <w:pPr>
        <w:spacing w:line="480" w:lineRule="auto"/>
        <w:ind w:left="720"/>
        <w:rPr>
          <w:rFonts w:ascii="Times New Roman" w:hAnsi="Times New Roman"/>
        </w:rPr>
      </w:pPr>
      <w:r w:rsidRPr="002E0883">
        <w:rPr>
          <w:rFonts w:ascii="Times New Roman" w:hAnsi="Times New Roman"/>
        </w:rPr>
        <w:t xml:space="preserve">Curran provides a very detailed and in depth look at child support and the programs it offers fathers. The article is well written and provides the reader with </w:t>
      </w:r>
      <w:r w:rsidR="00EE67F4" w:rsidRPr="002E0883">
        <w:rPr>
          <w:rFonts w:ascii="Times New Roman" w:hAnsi="Times New Roman"/>
        </w:rPr>
        <w:t>valuable</w:t>
      </w:r>
      <w:r w:rsidRPr="002E0883">
        <w:rPr>
          <w:rFonts w:ascii="Times New Roman" w:hAnsi="Times New Roman"/>
        </w:rPr>
        <w:t xml:space="preserve"> background information good for comprehension. </w:t>
      </w:r>
      <w:r w:rsidR="00122D6A" w:rsidRPr="002E0883">
        <w:rPr>
          <w:rFonts w:ascii="Times New Roman" w:hAnsi="Times New Roman"/>
        </w:rPr>
        <w:t xml:space="preserve">However, the article strays away from the </w:t>
      </w:r>
      <w:r w:rsidR="00EE67F4" w:rsidRPr="002E0883">
        <w:rPr>
          <w:rFonts w:ascii="Times New Roman" w:hAnsi="Times New Roman"/>
        </w:rPr>
        <w:t>original</w:t>
      </w:r>
      <w:r w:rsidR="00122D6A" w:rsidRPr="002E0883">
        <w:rPr>
          <w:rFonts w:ascii="Times New Roman" w:hAnsi="Times New Roman"/>
        </w:rPr>
        <w:t xml:space="preserve"> topic in some areas.</w:t>
      </w:r>
    </w:p>
    <w:p w:rsidR="00385C66" w:rsidRPr="002E0883" w:rsidRDefault="00122D6A" w:rsidP="0088540C">
      <w:pPr>
        <w:spacing w:line="480" w:lineRule="auto"/>
        <w:ind w:left="720"/>
        <w:rPr>
          <w:rFonts w:ascii="Times New Roman" w:hAnsi="Times New Roman"/>
        </w:rPr>
      </w:pPr>
      <w:r w:rsidRPr="002E0883">
        <w:rPr>
          <w:rFonts w:ascii="Times New Roman" w:hAnsi="Times New Roman"/>
        </w:rPr>
        <w:t xml:space="preserve">This article does not provide any support. Although it is on the subject of child support it dives into the topic of welfare and its benefits to mothers </w:t>
      </w:r>
      <w:r w:rsidR="00EE67F4" w:rsidRPr="002E0883">
        <w:rPr>
          <w:rFonts w:ascii="Times New Roman" w:hAnsi="Times New Roman"/>
        </w:rPr>
        <w:t>alongside</w:t>
      </w:r>
      <w:r w:rsidRPr="002E0883">
        <w:rPr>
          <w:rFonts w:ascii="Times New Roman" w:hAnsi="Times New Roman"/>
        </w:rPr>
        <w:t xml:space="preserve"> the support of fathers. </w:t>
      </w:r>
    </w:p>
    <w:p w:rsidR="009000D0" w:rsidRPr="002E0883" w:rsidRDefault="00312906" w:rsidP="009B5FC8">
      <w:pPr>
        <w:widowControl w:val="0"/>
        <w:autoSpaceDE w:val="0"/>
        <w:autoSpaceDN w:val="0"/>
        <w:adjustRightInd w:val="0"/>
        <w:spacing w:after="0" w:line="480" w:lineRule="auto"/>
        <w:ind w:left="810" w:hanging="810"/>
        <w:rPr>
          <w:rFonts w:ascii="Times New Roman" w:hAnsi="Times New Roman" w:cs="Arial"/>
        </w:rPr>
      </w:pPr>
      <w:r w:rsidRPr="002E0883">
        <w:rPr>
          <w:rFonts w:ascii="Times New Roman" w:hAnsi="Times New Roman" w:cs="Arial"/>
        </w:rPr>
        <w:t>Derdeyn, Andre P. "Child Custody: A Reflection Of Cultural Change."</w:t>
      </w:r>
      <w:r w:rsidR="009000D0" w:rsidRPr="002E0883">
        <w:rPr>
          <w:rFonts w:ascii="Times New Roman" w:hAnsi="Times New Roman" w:cs="Arial"/>
        </w:rPr>
        <w:t xml:space="preserve"> </w:t>
      </w:r>
      <w:r w:rsidRPr="002E0883">
        <w:rPr>
          <w:rFonts w:ascii="Times New Roman" w:hAnsi="Times New Roman" w:cs="Arial"/>
        </w:rPr>
        <w:t>Journal Of Clinical Child Psychology 7.3 (1978): 169. Academic Search</w:t>
      </w:r>
      <w:r w:rsidR="009000D0" w:rsidRPr="002E0883">
        <w:rPr>
          <w:rFonts w:ascii="Times New Roman" w:hAnsi="Times New Roman" w:cs="Arial"/>
        </w:rPr>
        <w:t xml:space="preserve"> </w:t>
      </w:r>
      <w:r w:rsidRPr="002E0883">
        <w:rPr>
          <w:rFonts w:ascii="Times New Roman" w:hAnsi="Times New Roman" w:cs="Arial"/>
        </w:rPr>
        <w:t>Premier. Web. 26 Nov. 2012.</w:t>
      </w:r>
    </w:p>
    <w:p w:rsidR="00EE729A" w:rsidRPr="002E0883" w:rsidRDefault="00EE729A" w:rsidP="009B5FC8">
      <w:pPr>
        <w:widowControl w:val="0"/>
        <w:autoSpaceDE w:val="0"/>
        <w:autoSpaceDN w:val="0"/>
        <w:adjustRightInd w:val="0"/>
        <w:spacing w:after="0" w:line="480" w:lineRule="auto"/>
        <w:ind w:left="810" w:hanging="810"/>
        <w:rPr>
          <w:rFonts w:ascii="Times New Roman" w:hAnsi="Times New Roman" w:cs="Arial"/>
        </w:rPr>
      </w:pPr>
      <w:r w:rsidRPr="002E0883">
        <w:rPr>
          <w:rFonts w:ascii="Times New Roman" w:hAnsi="Times New Roman" w:cs="Arial"/>
        </w:rPr>
        <w:tab/>
        <w:t xml:space="preserve">Andre Derdeyn </w:t>
      </w:r>
      <w:r w:rsidR="00EE67F4" w:rsidRPr="002E0883">
        <w:rPr>
          <w:rFonts w:ascii="Times New Roman" w:hAnsi="Times New Roman" w:cs="Arial"/>
        </w:rPr>
        <w:t>explores</w:t>
      </w:r>
      <w:r w:rsidRPr="002E0883">
        <w:rPr>
          <w:rFonts w:ascii="Times New Roman" w:hAnsi="Times New Roman" w:cs="Arial"/>
        </w:rPr>
        <w:t xml:space="preserve"> the change of families over a change of time. In his article he </w:t>
      </w:r>
      <w:r w:rsidR="00EE67F4" w:rsidRPr="002E0883">
        <w:rPr>
          <w:rFonts w:ascii="Times New Roman" w:hAnsi="Times New Roman" w:cs="Arial"/>
        </w:rPr>
        <w:lastRenderedPageBreak/>
        <w:t>places</w:t>
      </w:r>
      <w:r w:rsidRPr="002E0883">
        <w:rPr>
          <w:rFonts w:ascii="Times New Roman" w:hAnsi="Times New Roman" w:cs="Arial"/>
        </w:rPr>
        <w:t xml:space="preserve"> emphasis on how the cultural and social </w:t>
      </w:r>
      <w:r w:rsidR="00EE67F4" w:rsidRPr="002E0883">
        <w:rPr>
          <w:rFonts w:ascii="Times New Roman" w:hAnsi="Times New Roman" w:cs="Arial"/>
        </w:rPr>
        <w:t>changes of families have</w:t>
      </w:r>
      <w:r w:rsidRPr="002E0883">
        <w:rPr>
          <w:rFonts w:ascii="Times New Roman" w:hAnsi="Times New Roman" w:cs="Arial"/>
        </w:rPr>
        <w:t xml:space="preserve"> </w:t>
      </w:r>
      <w:r w:rsidR="00EE67F4" w:rsidRPr="002E0883">
        <w:rPr>
          <w:rFonts w:ascii="Times New Roman" w:hAnsi="Times New Roman" w:cs="Arial"/>
        </w:rPr>
        <w:t>affected</w:t>
      </w:r>
      <w:r w:rsidRPr="002E0883">
        <w:rPr>
          <w:rFonts w:ascii="Times New Roman" w:hAnsi="Times New Roman" w:cs="Arial"/>
        </w:rPr>
        <w:t xml:space="preserve"> children in terms of custody. </w:t>
      </w:r>
      <w:r w:rsidR="00EE67F4" w:rsidRPr="002E0883">
        <w:rPr>
          <w:rFonts w:ascii="Times New Roman" w:hAnsi="Times New Roman" w:cs="Arial"/>
        </w:rPr>
        <w:t xml:space="preserve">He </w:t>
      </w:r>
      <w:r w:rsidR="0012056F" w:rsidRPr="002E0883">
        <w:rPr>
          <w:rFonts w:ascii="Times New Roman" w:hAnsi="Times New Roman" w:cs="Arial"/>
        </w:rPr>
        <w:t>starts by speaking</w:t>
      </w:r>
      <w:r w:rsidR="00EE67F4" w:rsidRPr="002E0883">
        <w:rPr>
          <w:rFonts w:ascii="Times New Roman" w:hAnsi="Times New Roman" w:cs="Arial"/>
        </w:rPr>
        <w:t xml:space="preserve"> about divorce and how children are normally placed into custody of their mothers. </w:t>
      </w:r>
      <w:r w:rsidR="0088540C" w:rsidRPr="002E0883">
        <w:rPr>
          <w:rFonts w:ascii="Times New Roman" w:hAnsi="Times New Roman" w:cs="Arial"/>
        </w:rPr>
        <w:t>In that aspect he moves on to mention child support and how it is assumed to be provided by the parent, but as the culture has changed, the tables have also, and mothers can be placed in the same predicament. He ends his article with the hope that courts avoid custody by sex.</w:t>
      </w:r>
    </w:p>
    <w:p w:rsidR="0088540C" w:rsidRPr="002E0883" w:rsidRDefault="0088540C" w:rsidP="009B5FC8">
      <w:pPr>
        <w:widowControl w:val="0"/>
        <w:autoSpaceDE w:val="0"/>
        <w:autoSpaceDN w:val="0"/>
        <w:adjustRightInd w:val="0"/>
        <w:spacing w:after="0" w:line="480" w:lineRule="auto"/>
        <w:ind w:left="810" w:hanging="810"/>
        <w:rPr>
          <w:rFonts w:ascii="Times New Roman" w:hAnsi="Times New Roman" w:cs="Arial"/>
        </w:rPr>
      </w:pPr>
      <w:r w:rsidRPr="002E0883">
        <w:rPr>
          <w:rFonts w:ascii="Times New Roman" w:hAnsi="Times New Roman" w:cs="Arial"/>
        </w:rPr>
        <w:tab/>
        <w:t>This article is well put together and Derdeyn provides adequate support for his observation. By him providing background information he allows for his topic to be more understandable.</w:t>
      </w:r>
    </w:p>
    <w:p w:rsidR="00312906" w:rsidRPr="002E0883" w:rsidRDefault="0088540C" w:rsidP="0088540C">
      <w:pPr>
        <w:widowControl w:val="0"/>
        <w:autoSpaceDE w:val="0"/>
        <w:autoSpaceDN w:val="0"/>
        <w:adjustRightInd w:val="0"/>
        <w:spacing w:after="0" w:line="480" w:lineRule="auto"/>
        <w:ind w:left="810" w:hanging="810"/>
        <w:rPr>
          <w:rFonts w:ascii="Times New Roman" w:hAnsi="Times New Roman" w:cs="Arial"/>
        </w:rPr>
      </w:pPr>
      <w:r w:rsidRPr="002E0883">
        <w:rPr>
          <w:rFonts w:ascii="Times New Roman" w:hAnsi="Times New Roman" w:cs="Arial"/>
        </w:rPr>
        <w:tab/>
        <w:t>With the main focus of the article being on divorce and the sex of the parent who granted custody of the child it does not provide support.</w:t>
      </w:r>
    </w:p>
    <w:p w:rsidR="00312906" w:rsidRPr="002E0883" w:rsidRDefault="00312906" w:rsidP="0088540C">
      <w:pPr>
        <w:widowControl w:val="0"/>
        <w:autoSpaceDE w:val="0"/>
        <w:autoSpaceDN w:val="0"/>
        <w:adjustRightInd w:val="0"/>
        <w:spacing w:after="0" w:line="480" w:lineRule="auto"/>
        <w:ind w:left="720" w:hanging="720"/>
        <w:rPr>
          <w:rFonts w:ascii="Times New Roman" w:hAnsi="Times New Roman" w:cs="Arial"/>
        </w:rPr>
      </w:pPr>
      <w:r w:rsidRPr="002E0883">
        <w:rPr>
          <w:rFonts w:ascii="Times New Roman" w:hAnsi="Times New Roman" w:cs="Arial"/>
        </w:rPr>
        <w:t>Fehlberg, Belinda, and Bruce Smyth. "Child Support And Parent</w:t>
      </w:r>
      <w:r w:rsidR="009000D0" w:rsidRPr="002E0883">
        <w:rPr>
          <w:rFonts w:ascii="Times New Roman" w:hAnsi="Times New Roman" w:cs="Arial"/>
        </w:rPr>
        <w:t>—</w:t>
      </w:r>
      <w:r w:rsidRPr="002E0883">
        <w:rPr>
          <w:rFonts w:ascii="Times New Roman" w:hAnsi="Times New Roman" w:cs="Arial"/>
        </w:rPr>
        <w:t>Child</w:t>
      </w:r>
      <w:r w:rsidR="009000D0" w:rsidRPr="002E0883">
        <w:rPr>
          <w:rFonts w:ascii="Times New Roman" w:hAnsi="Times New Roman" w:cs="Arial"/>
        </w:rPr>
        <w:t xml:space="preserve"> </w:t>
      </w:r>
      <w:r w:rsidRPr="002E0883">
        <w:rPr>
          <w:rFonts w:ascii="Times New Roman" w:hAnsi="Times New Roman" w:cs="Arial"/>
        </w:rPr>
        <w:t>Contact." Family Matters 57 (2000): 20-25. Academic Search Premier. Web.</w:t>
      </w:r>
      <w:r w:rsidR="009000D0" w:rsidRPr="002E0883">
        <w:rPr>
          <w:rFonts w:ascii="Times New Roman" w:hAnsi="Times New Roman" w:cs="Arial"/>
        </w:rPr>
        <w:t xml:space="preserve"> </w:t>
      </w:r>
      <w:r w:rsidRPr="002E0883">
        <w:rPr>
          <w:rFonts w:ascii="Times New Roman" w:hAnsi="Times New Roman" w:cs="Arial"/>
        </w:rPr>
        <w:t>26 Nov. 2012.</w:t>
      </w:r>
    </w:p>
    <w:p w:rsidR="0088540C" w:rsidRPr="002E0883" w:rsidRDefault="0088540C" w:rsidP="0088540C">
      <w:pPr>
        <w:widowControl w:val="0"/>
        <w:autoSpaceDE w:val="0"/>
        <w:autoSpaceDN w:val="0"/>
        <w:adjustRightInd w:val="0"/>
        <w:spacing w:after="0" w:line="480" w:lineRule="auto"/>
        <w:ind w:left="720" w:hanging="720"/>
        <w:rPr>
          <w:rFonts w:ascii="Times New Roman" w:hAnsi="Times New Roman" w:cs="Arial"/>
        </w:rPr>
      </w:pPr>
      <w:r w:rsidRPr="002E0883">
        <w:rPr>
          <w:rFonts w:ascii="Times New Roman" w:hAnsi="Times New Roman" w:cs="Arial"/>
        </w:rPr>
        <w:tab/>
        <w:t>Fehlberg and Smyth take a look at the cost of contact for parents and their noncustodial children. They begin by providing statistics from the Child Support Scheme. They aim to shed light on show that fathers do not participate in visitation are more likely not to visit their noncustodial children. They conclude</w:t>
      </w:r>
      <w:r w:rsidR="00EE67F4" w:rsidRPr="002E0883">
        <w:rPr>
          <w:rFonts w:ascii="Times New Roman" w:hAnsi="Times New Roman" w:cs="Arial"/>
        </w:rPr>
        <w:t xml:space="preserve"> that there is no correlation between the two.</w:t>
      </w:r>
    </w:p>
    <w:p w:rsidR="00EE67F4" w:rsidRPr="002E0883" w:rsidRDefault="00EE67F4" w:rsidP="0088540C">
      <w:pPr>
        <w:widowControl w:val="0"/>
        <w:autoSpaceDE w:val="0"/>
        <w:autoSpaceDN w:val="0"/>
        <w:adjustRightInd w:val="0"/>
        <w:spacing w:after="0" w:line="480" w:lineRule="auto"/>
        <w:ind w:left="720" w:hanging="720"/>
        <w:rPr>
          <w:rFonts w:ascii="Times New Roman" w:hAnsi="Times New Roman" w:cs="Arial"/>
        </w:rPr>
      </w:pPr>
      <w:r w:rsidRPr="002E0883">
        <w:rPr>
          <w:rFonts w:ascii="Times New Roman" w:hAnsi="Times New Roman" w:cs="Arial"/>
        </w:rPr>
        <w:tab/>
        <w:t>The information provided seemed to be very dense. Nevertheless, it provides insight on the issue of contact and monetary payments. Fehlberg and Smyth could have possibly provided their own research to support their argument.</w:t>
      </w:r>
    </w:p>
    <w:p w:rsidR="00EE67F4" w:rsidRPr="002E0883" w:rsidRDefault="00EE67F4" w:rsidP="0088540C">
      <w:pPr>
        <w:widowControl w:val="0"/>
        <w:autoSpaceDE w:val="0"/>
        <w:autoSpaceDN w:val="0"/>
        <w:adjustRightInd w:val="0"/>
        <w:spacing w:after="0" w:line="480" w:lineRule="auto"/>
        <w:ind w:left="720" w:hanging="720"/>
        <w:rPr>
          <w:rFonts w:ascii="Times New Roman" w:hAnsi="Times New Roman" w:cs="Arial"/>
        </w:rPr>
      </w:pPr>
      <w:r w:rsidRPr="002E0883">
        <w:rPr>
          <w:rFonts w:ascii="Times New Roman" w:hAnsi="Times New Roman" w:cs="Arial"/>
        </w:rPr>
        <w:tab/>
        <w:t>This information is not useful due to the fact that it states that there is no correlation between the two issues. It is useful for background information about child support laws and issues with visitation.</w:t>
      </w:r>
    </w:p>
    <w:p w:rsidR="009000D0" w:rsidRPr="002E0883" w:rsidRDefault="00312906" w:rsidP="009B5FC8">
      <w:pPr>
        <w:spacing w:line="480" w:lineRule="auto"/>
        <w:ind w:left="720" w:hanging="720"/>
        <w:rPr>
          <w:rFonts w:ascii="Times New Roman" w:hAnsi="Times New Roman"/>
        </w:rPr>
      </w:pPr>
      <w:r w:rsidRPr="002E0883">
        <w:rPr>
          <w:rFonts w:ascii="Times New Roman" w:hAnsi="Times New Roman"/>
        </w:rPr>
        <w:lastRenderedPageBreak/>
        <w:t xml:space="preserve">Huang, Chien-Chung. "Mothers’ Reports Of Nonresident Fathers’ Involvement With Their Children: Revisiting The Relationship Between Child Support Payment And Visitation." </w:t>
      </w:r>
      <w:r w:rsidRPr="002E0883">
        <w:rPr>
          <w:rFonts w:ascii="Times New Roman" w:hAnsi="Times New Roman"/>
          <w:i/>
        </w:rPr>
        <w:t>Family Relations</w:t>
      </w:r>
      <w:r w:rsidRPr="002E0883">
        <w:rPr>
          <w:rFonts w:ascii="Times New Roman" w:hAnsi="Times New Roman"/>
        </w:rPr>
        <w:t xml:space="preserve"> 58.1 (2009): 54-64. </w:t>
      </w:r>
      <w:r w:rsidRPr="002E0883">
        <w:rPr>
          <w:rFonts w:ascii="Times New Roman" w:hAnsi="Times New Roman"/>
          <w:i/>
        </w:rPr>
        <w:t>Academic Search Premier</w:t>
      </w:r>
      <w:r w:rsidRPr="002E0883">
        <w:rPr>
          <w:rFonts w:ascii="Times New Roman" w:hAnsi="Times New Roman"/>
        </w:rPr>
        <w:t>. Web. 26 Nov. 2012.</w:t>
      </w:r>
    </w:p>
    <w:p w:rsidR="00703B77" w:rsidRPr="002E0883" w:rsidRDefault="00703B77" w:rsidP="009B5FC8">
      <w:pPr>
        <w:spacing w:line="480" w:lineRule="auto"/>
        <w:ind w:left="720" w:hanging="720"/>
        <w:rPr>
          <w:rFonts w:ascii="Times New Roman" w:hAnsi="Times New Roman"/>
        </w:rPr>
      </w:pPr>
      <w:r w:rsidRPr="002E0883">
        <w:rPr>
          <w:rFonts w:ascii="Times New Roman" w:hAnsi="Times New Roman"/>
        </w:rPr>
        <w:tab/>
        <w:t xml:space="preserve">Chien-Chung Huang aims to explore the correlation between </w:t>
      </w:r>
      <w:proofErr w:type="spellStart"/>
      <w:r w:rsidRPr="002E0883">
        <w:rPr>
          <w:rFonts w:ascii="Times New Roman" w:hAnsi="Times New Roman"/>
        </w:rPr>
        <w:t>non residential</w:t>
      </w:r>
      <w:proofErr w:type="spellEnd"/>
      <w:r w:rsidRPr="002E0883">
        <w:rPr>
          <w:rFonts w:ascii="Times New Roman" w:hAnsi="Times New Roman"/>
        </w:rPr>
        <w:t xml:space="preserve"> </w:t>
      </w:r>
      <w:proofErr w:type="spellStart"/>
      <w:r w:rsidR="0012056F" w:rsidRPr="002E0883">
        <w:rPr>
          <w:rFonts w:ascii="Times New Roman" w:hAnsi="Times New Roman"/>
        </w:rPr>
        <w:t>fathers’s</w:t>
      </w:r>
      <w:proofErr w:type="spellEnd"/>
      <w:r w:rsidRPr="002E0883">
        <w:rPr>
          <w:rFonts w:ascii="Times New Roman" w:hAnsi="Times New Roman"/>
        </w:rPr>
        <w:t xml:space="preserve"> their child support with the relationship they have with their children by way of visitation. </w:t>
      </w:r>
      <w:r w:rsidR="00FB1A2A" w:rsidRPr="002E0883">
        <w:rPr>
          <w:rFonts w:ascii="Times New Roman" w:hAnsi="Times New Roman"/>
        </w:rPr>
        <w:t xml:space="preserve">Huang begins by stating both time and financial support are needed for the well being of the child. </w:t>
      </w:r>
      <w:r w:rsidR="0012056F" w:rsidRPr="002E0883">
        <w:rPr>
          <w:rFonts w:ascii="Times New Roman" w:hAnsi="Times New Roman"/>
        </w:rPr>
        <w:t xml:space="preserve">Huang begins to open doors to the world of nonresidential fathers who pay child support and the issues that are involved. </w:t>
      </w:r>
      <w:r w:rsidR="00B86FF0" w:rsidRPr="002E0883">
        <w:rPr>
          <w:rFonts w:ascii="Times New Roman" w:hAnsi="Times New Roman"/>
        </w:rPr>
        <w:t>He moves from child support as an issue for fathers who are working so much to provide monetary support that they cannot provide emotional support through visitation to his conclusion of his point. His research finds that increased child support would increase visitation.</w:t>
      </w:r>
    </w:p>
    <w:p w:rsidR="00B86FF0" w:rsidRPr="002E0883" w:rsidRDefault="00B86FF0" w:rsidP="009B5FC8">
      <w:pPr>
        <w:spacing w:line="480" w:lineRule="auto"/>
        <w:ind w:left="720" w:hanging="720"/>
        <w:rPr>
          <w:rFonts w:ascii="Times New Roman" w:hAnsi="Times New Roman"/>
        </w:rPr>
      </w:pPr>
      <w:r w:rsidRPr="002E0883">
        <w:rPr>
          <w:rFonts w:ascii="Times New Roman" w:hAnsi="Times New Roman"/>
        </w:rPr>
        <w:tab/>
        <w:t xml:space="preserve">This article is put together well. The background information provided </w:t>
      </w:r>
      <w:r w:rsidR="0012056F" w:rsidRPr="002E0883">
        <w:rPr>
          <w:rFonts w:ascii="Times New Roman" w:hAnsi="Times New Roman"/>
        </w:rPr>
        <w:t>clarification</w:t>
      </w:r>
      <w:r w:rsidRPr="002E0883">
        <w:rPr>
          <w:rFonts w:ascii="Times New Roman" w:hAnsi="Times New Roman"/>
        </w:rPr>
        <w:t xml:space="preserve"> on topics otherwise not known. Huang attempted to explore every facet of child support and its relationship with fathers and their noncustodial children.</w:t>
      </w:r>
    </w:p>
    <w:p w:rsidR="00312906" w:rsidRPr="002E0883" w:rsidRDefault="00B86FF0" w:rsidP="00B86FF0">
      <w:pPr>
        <w:spacing w:line="480" w:lineRule="auto"/>
        <w:ind w:left="720" w:hanging="720"/>
        <w:rPr>
          <w:rFonts w:ascii="Times New Roman" w:hAnsi="Times New Roman"/>
        </w:rPr>
      </w:pPr>
      <w:r w:rsidRPr="002E0883">
        <w:rPr>
          <w:rFonts w:ascii="Times New Roman" w:hAnsi="Times New Roman"/>
        </w:rPr>
        <w:tab/>
        <w:t xml:space="preserve">The research in this article is very supportive. The relationship between monetary support and emotional support was </w:t>
      </w:r>
      <w:r w:rsidR="0012056F" w:rsidRPr="002E0883">
        <w:rPr>
          <w:rFonts w:ascii="Times New Roman" w:hAnsi="Times New Roman"/>
        </w:rPr>
        <w:t>ever-present</w:t>
      </w:r>
      <w:r w:rsidRPr="002E0883">
        <w:rPr>
          <w:rFonts w:ascii="Times New Roman" w:hAnsi="Times New Roman"/>
        </w:rPr>
        <w:t xml:space="preserve"> in the </w:t>
      </w:r>
      <w:r w:rsidR="0012056F" w:rsidRPr="002E0883">
        <w:rPr>
          <w:rFonts w:ascii="Times New Roman" w:hAnsi="Times New Roman"/>
        </w:rPr>
        <w:t>research</w:t>
      </w:r>
      <w:r w:rsidRPr="002E0883">
        <w:rPr>
          <w:rFonts w:ascii="Times New Roman" w:hAnsi="Times New Roman"/>
        </w:rPr>
        <w:t>. The explanation of some issues that parents may face is very helpful.</w:t>
      </w:r>
    </w:p>
    <w:p w:rsidR="002D513A" w:rsidRPr="002E0883" w:rsidRDefault="009A58BF" w:rsidP="009B5FC8">
      <w:pPr>
        <w:widowControl w:val="0"/>
        <w:tabs>
          <w:tab w:val="left" w:pos="720"/>
        </w:tabs>
        <w:autoSpaceDE w:val="0"/>
        <w:autoSpaceDN w:val="0"/>
        <w:adjustRightInd w:val="0"/>
        <w:spacing w:after="0" w:line="480" w:lineRule="auto"/>
        <w:ind w:left="720" w:hanging="720"/>
        <w:rPr>
          <w:rFonts w:ascii="Times New Roman" w:hAnsi="Times New Roman" w:cs="Arial"/>
        </w:rPr>
      </w:pPr>
      <w:r w:rsidRPr="002E0883">
        <w:rPr>
          <w:rFonts w:ascii="Times New Roman" w:hAnsi="Times New Roman" w:cs="Arial"/>
        </w:rPr>
        <w:t>Laakso, Janice H. "Child Support Policy: Some Critical Issues And The</w:t>
      </w:r>
      <w:r w:rsidR="009000D0" w:rsidRPr="002E0883">
        <w:rPr>
          <w:rFonts w:ascii="Times New Roman" w:hAnsi="Times New Roman" w:cs="Arial"/>
        </w:rPr>
        <w:t xml:space="preserve"> </w:t>
      </w:r>
      <w:r w:rsidRPr="002E0883">
        <w:rPr>
          <w:rFonts w:ascii="Times New Roman" w:hAnsi="Times New Roman" w:cs="Arial"/>
        </w:rPr>
        <w:t>Implications For Social Work." Social Work 45.4 (2000): 367-370.</w:t>
      </w:r>
      <w:r w:rsidR="009000D0" w:rsidRPr="002E0883">
        <w:rPr>
          <w:rFonts w:ascii="Times New Roman" w:hAnsi="Times New Roman" w:cs="Arial"/>
        </w:rPr>
        <w:t xml:space="preserve"> </w:t>
      </w:r>
      <w:r w:rsidRPr="002E0883">
        <w:rPr>
          <w:rFonts w:ascii="Times New Roman" w:hAnsi="Times New Roman" w:cs="Arial"/>
        </w:rPr>
        <w:t>Academic Search Premier. Web. 25 Nov. 2012.</w:t>
      </w:r>
    </w:p>
    <w:p w:rsidR="009A58BF" w:rsidRPr="002E0883" w:rsidRDefault="002D513A" w:rsidP="00C7427A">
      <w:pPr>
        <w:spacing w:line="480" w:lineRule="auto"/>
        <w:ind w:left="720"/>
        <w:rPr>
          <w:rFonts w:ascii="Times New Roman" w:hAnsi="Times New Roman" w:cs="Arial"/>
        </w:rPr>
      </w:pPr>
      <w:r w:rsidRPr="002E0883">
        <w:rPr>
          <w:rFonts w:ascii="Times New Roman" w:hAnsi="Times New Roman" w:cs="Arial"/>
        </w:rPr>
        <w:t xml:space="preserve">Laasko aims to bring light to the implications that strive to reduce child poverty in single parent households. </w:t>
      </w:r>
      <w:r w:rsidR="00C7427A" w:rsidRPr="002E0883">
        <w:rPr>
          <w:rFonts w:ascii="Times New Roman" w:hAnsi="Times New Roman" w:cs="Arial"/>
        </w:rPr>
        <w:t xml:space="preserve">The article beings by providing background on single parent family </w:t>
      </w:r>
      <w:r w:rsidR="00C7427A" w:rsidRPr="002E0883">
        <w:rPr>
          <w:rFonts w:ascii="Times New Roman" w:hAnsi="Times New Roman" w:cs="Arial"/>
        </w:rPr>
        <w:lastRenderedPageBreak/>
        <w:t xml:space="preserve">homes. After the growing </w:t>
      </w:r>
      <w:r w:rsidR="0012056F" w:rsidRPr="002E0883">
        <w:rPr>
          <w:rFonts w:ascii="Times New Roman" w:hAnsi="Times New Roman" w:cs="Arial"/>
        </w:rPr>
        <w:t>prominence</w:t>
      </w:r>
      <w:r w:rsidR="00C7427A" w:rsidRPr="002E0883">
        <w:rPr>
          <w:rFonts w:ascii="Times New Roman" w:hAnsi="Times New Roman" w:cs="Arial"/>
        </w:rPr>
        <w:t xml:space="preserve"> of which, policymaker </w:t>
      </w:r>
      <w:r w:rsidR="0012056F" w:rsidRPr="002E0883">
        <w:rPr>
          <w:rFonts w:ascii="Times New Roman" w:hAnsi="Times New Roman" w:cs="Arial"/>
        </w:rPr>
        <w:t>implemented</w:t>
      </w:r>
      <w:r w:rsidR="00C7427A" w:rsidRPr="002E0883">
        <w:rPr>
          <w:rFonts w:ascii="Times New Roman" w:hAnsi="Times New Roman" w:cs="Arial"/>
        </w:rPr>
        <w:t xml:space="preserve"> aid to single parent family homes. The information presented examines processes put in place to insure the </w:t>
      </w:r>
      <w:r w:rsidR="0012056F" w:rsidRPr="002E0883">
        <w:rPr>
          <w:rFonts w:ascii="Times New Roman" w:hAnsi="Times New Roman" w:cs="Arial"/>
        </w:rPr>
        <w:t>well-being</w:t>
      </w:r>
      <w:r w:rsidR="00C7427A" w:rsidRPr="002E0883">
        <w:rPr>
          <w:rFonts w:ascii="Times New Roman" w:hAnsi="Times New Roman" w:cs="Arial"/>
        </w:rPr>
        <w:t xml:space="preserve"> of single families and their children</w:t>
      </w:r>
      <w:r w:rsidR="00C05714" w:rsidRPr="002E0883">
        <w:rPr>
          <w:rFonts w:ascii="Times New Roman" w:hAnsi="Times New Roman" w:cs="Arial"/>
        </w:rPr>
        <w:t xml:space="preserve">. She explore whether or not aid given to single families is debt collection or for the best interest of the child and how social workers could more do their part by keeping the best interest of the child as a priority. </w:t>
      </w:r>
    </w:p>
    <w:p w:rsidR="00C05714" w:rsidRPr="002E0883" w:rsidRDefault="00C05714" w:rsidP="00C7427A">
      <w:pPr>
        <w:spacing w:line="480" w:lineRule="auto"/>
        <w:ind w:left="720"/>
        <w:rPr>
          <w:rFonts w:ascii="Times New Roman" w:hAnsi="Times New Roman" w:cs="Arial"/>
        </w:rPr>
      </w:pPr>
      <w:r w:rsidRPr="002E0883">
        <w:rPr>
          <w:rFonts w:ascii="Times New Roman" w:hAnsi="Times New Roman" w:cs="Arial"/>
        </w:rPr>
        <w:t>Laasko has a very well written argument. The article does not over analyze of go too deep in depth with the topic, which makes it better to understand, and clearly see the issue. The article ends with a suggestion for future research. That suggestion is very tasteful of Laasko, stating that this is not stone, and more that can be explored.</w:t>
      </w:r>
    </w:p>
    <w:p w:rsidR="00C05714" w:rsidRPr="002E0883" w:rsidRDefault="00C05714" w:rsidP="00C7427A">
      <w:pPr>
        <w:spacing w:line="480" w:lineRule="auto"/>
        <w:ind w:left="720"/>
        <w:rPr>
          <w:rFonts w:ascii="Times New Roman" w:hAnsi="Times New Roman" w:cs="Arial"/>
        </w:rPr>
      </w:pPr>
      <w:r w:rsidRPr="002E0883">
        <w:rPr>
          <w:rFonts w:ascii="Times New Roman" w:hAnsi="Times New Roman" w:cs="Arial"/>
        </w:rPr>
        <w:t xml:space="preserve">The </w:t>
      </w:r>
      <w:r w:rsidR="0012056F" w:rsidRPr="002E0883">
        <w:rPr>
          <w:rFonts w:ascii="Times New Roman" w:hAnsi="Times New Roman" w:cs="Arial"/>
        </w:rPr>
        <w:t>article explores</w:t>
      </w:r>
      <w:r w:rsidRPr="002E0883">
        <w:rPr>
          <w:rFonts w:ascii="Times New Roman" w:hAnsi="Times New Roman" w:cs="Arial"/>
        </w:rPr>
        <w:t xml:space="preserve"> the issue of child support. However, the issue of contact does not appear anywhere in the readings. The</w:t>
      </w:r>
      <w:r w:rsidR="00B86FF0" w:rsidRPr="002E0883">
        <w:rPr>
          <w:rFonts w:ascii="Times New Roman" w:hAnsi="Times New Roman" w:cs="Arial"/>
        </w:rPr>
        <w:t xml:space="preserve"> study is not focused on the actual dealing of child support money, simply the structure of it, which does not provide support.</w:t>
      </w:r>
    </w:p>
    <w:p w:rsidR="009A58BF" w:rsidRPr="002E0883" w:rsidRDefault="009A58BF" w:rsidP="009B5FC8">
      <w:pPr>
        <w:spacing w:line="480" w:lineRule="auto"/>
        <w:ind w:left="720" w:hanging="720"/>
        <w:rPr>
          <w:rFonts w:ascii="Times New Roman" w:hAnsi="Times New Roman"/>
        </w:rPr>
      </w:pPr>
      <w:r w:rsidRPr="002E0883">
        <w:rPr>
          <w:rFonts w:ascii="Times New Roman" w:hAnsi="Times New Roman"/>
        </w:rPr>
        <w:t>Mullins, David. "Linkages Between Children's Behavior And Nonresident</w:t>
      </w:r>
      <w:r w:rsidRPr="002E0883">
        <w:rPr>
          <w:rFonts w:ascii="Times New Roman" w:hAnsi="Times New Roman"/>
        </w:rPr>
        <w:br/>
        <w:t>Father Involvement: A Comparison Of African American, Anglo, And Latino</w:t>
      </w:r>
      <w:r w:rsidRPr="002E0883">
        <w:rPr>
          <w:rFonts w:ascii="Times New Roman" w:hAnsi="Times New Roman"/>
        </w:rPr>
        <w:br/>
        <w:t>Families." Journal Of African American Studies 15.1 (2011): 1-21.</w:t>
      </w:r>
      <w:r w:rsidRPr="002E0883">
        <w:rPr>
          <w:rFonts w:ascii="Times New Roman" w:hAnsi="Times New Roman"/>
        </w:rPr>
        <w:br/>
        <w:t>Academic Search Premier. Web. 26 Nov. 2012.</w:t>
      </w:r>
    </w:p>
    <w:p w:rsidR="009A58BF" w:rsidRPr="002E0883" w:rsidRDefault="009A58BF" w:rsidP="009B5FC8">
      <w:pPr>
        <w:spacing w:line="480" w:lineRule="auto"/>
        <w:ind w:left="720" w:hanging="720"/>
        <w:rPr>
          <w:rFonts w:ascii="Times New Roman" w:hAnsi="Times New Roman"/>
        </w:rPr>
      </w:pPr>
      <w:r w:rsidRPr="002E0883">
        <w:rPr>
          <w:rFonts w:ascii="Times New Roman" w:hAnsi="Times New Roman"/>
        </w:rPr>
        <w:t>Nepomnyaschy, Lenna. "Child Support And Father-Child Contact: Testing</w:t>
      </w:r>
      <w:r w:rsidRPr="002E0883">
        <w:rPr>
          <w:rFonts w:ascii="Times New Roman" w:hAnsi="Times New Roman"/>
        </w:rPr>
        <w:br/>
        <w:t>Reciprocal Pathways." Demography 44.1 (2007): 93-112. Academic Search</w:t>
      </w:r>
      <w:r w:rsidRPr="002E0883">
        <w:rPr>
          <w:rFonts w:ascii="Times New Roman" w:hAnsi="Times New Roman"/>
        </w:rPr>
        <w:br/>
        <w:t>Premier. Web. 26 Nov. 2012.</w:t>
      </w:r>
    </w:p>
    <w:p w:rsidR="00EF16B4" w:rsidRPr="002E0883" w:rsidRDefault="00EF16B4" w:rsidP="00EF16B4">
      <w:pPr>
        <w:spacing w:line="480" w:lineRule="auto"/>
        <w:ind w:left="720" w:hanging="720"/>
        <w:rPr>
          <w:rFonts w:ascii="Times New Roman" w:hAnsi="Times New Roman"/>
        </w:rPr>
      </w:pPr>
      <w:r w:rsidRPr="002E0883">
        <w:rPr>
          <w:rFonts w:ascii="Times New Roman" w:hAnsi="Times New Roman"/>
        </w:rPr>
        <w:tab/>
        <w:t>Lenna Nepomnyaschy focuses on "Child Support And Father-Child Contact: Testing</w:t>
      </w:r>
      <w:r w:rsidRPr="002E0883">
        <w:rPr>
          <w:rFonts w:ascii="Times New Roman" w:hAnsi="Times New Roman"/>
        </w:rPr>
        <w:br/>
        <w:t>Reciprocal Pathways."</w:t>
      </w:r>
      <w:r w:rsidR="008D5316" w:rsidRPr="002E0883">
        <w:rPr>
          <w:rFonts w:ascii="Times New Roman" w:hAnsi="Times New Roman"/>
        </w:rPr>
        <w:t xml:space="preserve"> She aims to look at the relationship between monetary child </w:t>
      </w:r>
      <w:r w:rsidR="008D5316" w:rsidRPr="002E0883">
        <w:rPr>
          <w:rFonts w:ascii="Times New Roman" w:hAnsi="Times New Roman"/>
        </w:rPr>
        <w:lastRenderedPageBreak/>
        <w:t xml:space="preserve">support payments of fathers to their children and the contact they have with one another. She argues that children in single-parent family homes are at a disadvantage than those of two parent </w:t>
      </w:r>
      <w:r w:rsidR="0012056F" w:rsidRPr="002E0883">
        <w:rPr>
          <w:rFonts w:ascii="Times New Roman" w:hAnsi="Times New Roman"/>
        </w:rPr>
        <w:t>households</w:t>
      </w:r>
      <w:r w:rsidR="008D5316" w:rsidRPr="002E0883">
        <w:rPr>
          <w:rFonts w:ascii="Times New Roman" w:hAnsi="Times New Roman"/>
        </w:rPr>
        <w:t xml:space="preserve">. She adds that it is important for children of those circumstances be provided with both of their parent’s time and money to have the complete package of well-being. However, in her research she finds </w:t>
      </w:r>
      <w:r w:rsidR="0012056F" w:rsidRPr="002E0883">
        <w:rPr>
          <w:rFonts w:ascii="Times New Roman" w:hAnsi="Times New Roman"/>
        </w:rPr>
        <w:t>ordered</w:t>
      </w:r>
      <w:r w:rsidR="008D5316" w:rsidRPr="002E0883">
        <w:rPr>
          <w:rFonts w:ascii="Times New Roman" w:hAnsi="Times New Roman"/>
        </w:rPr>
        <w:t xml:space="preserve"> child support had no correlation with parent-child contact, but in her research of informal child support there was a positive correlation between the two</w:t>
      </w:r>
    </w:p>
    <w:p w:rsidR="008D5316" w:rsidRPr="002E0883" w:rsidRDefault="008D5316" w:rsidP="00EF16B4">
      <w:pPr>
        <w:spacing w:line="480" w:lineRule="auto"/>
        <w:ind w:left="720" w:hanging="720"/>
        <w:rPr>
          <w:rFonts w:ascii="Times New Roman" w:hAnsi="Times New Roman"/>
        </w:rPr>
      </w:pPr>
      <w:r w:rsidRPr="002E0883">
        <w:rPr>
          <w:rFonts w:ascii="Times New Roman" w:hAnsi="Times New Roman"/>
        </w:rPr>
        <w:tab/>
        <w:t>This article was set up very well. The Author began by stating her beliefs and what she knew from prior knowledge about the aspects of parent child relationships of parents who do not have custody of their children. The research she conducted involved interviews with parents who are dealing with parent child contact and mo</w:t>
      </w:r>
      <w:r w:rsidR="00C7427A" w:rsidRPr="002E0883">
        <w:rPr>
          <w:rFonts w:ascii="Times New Roman" w:hAnsi="Times New Roman"/>
        </w:rPr>
        <w:t>netary child support was, which is not the best way to collect data on this subject.</w:t>
      </w:r>
    </w:p>
    <w:p w:rsidR="00F06868" w:rsidRPr="002E0883" w:rsidRDefault="00C7427A" w:rsidP="00C7427A">
      <w:pPr>
        <w:spacing w:line="480" w:lineRule="auto"/>
        <w:ind w:left="720" w:hanging="720"/>
        <w:rPr>
          <w:rFonts w:ascii="Times New Roman" w:hAnsi="Times New Roman"/>
        </w:rPr>
      </w:pPr>
      <w:r w:rsidRPr="002E0883">
        <w:rPr>
          <w:rFonts w:ascii="Times New Roman" w:hAnsi="Times New Roman"/>
        </w:rPr>
        <w:tab/>
        <w:t xml:space="preserve">This article provides insight of the correlation between contact and monetary child support. It is a thorough study done very well. The study </w:t>
      </w:r>
      <w:r w:rsidR="0012056F" w:rsidRPr="002E0883">
        <w:rPr>
          <w:rFonts w:ascii="Times New Roman" w:hAnsi="Times New Roman"/>
        </w:rPr>
        <w:t>delves</w:t>
      </w:r>
      <w:r w:rsidRPr="002E0883">
        <w:rPr>
          <w:rFonts w:ascii="Times New Roman" w:hAnsi="Times New Roman"/>
        </w:rPr>
        <w:t xml:space="preserve"> in to a deeper topic that simply money and contact. The study shifts in to informal child support and formal child support which may or may not allow for support on the well-being of a child. </w:t>
      </w:r>
    </w:p>
    <w:p w:rsidR="00984B16" w:rsidRPr="002E0883" w:rsidRDefault="00984B16" w:rsidP="009B5FC8">
      <w:pPr>
        <w:tabs>
          <w:tab w:val="left" w:pos="720"/>
        </w:tabs>
        <w:spacing w:line="480" w:lineRule="auto"/>
        <w:ind w:left="720" w:hanging="720"/>
        <w:rPr>
          <w:rFonts w:ascii="Times New Roman" w:hAnsi="Times New Roman"/>
        </w:rPr>
      </w:pPr>
      <w:r w:rsidRPr="002E0883">
        <w:rPr>
          <w:rFonts w:ascii="Times New Roman" w:hAnsi="Times New Roman"/>
        </w:rPr>
        <w:t xml:space="preserve">Seltzer, Judith A. </w:t>
      </w:r>
      <w:r w:rsidRPr="002E0883">
        <w:rPr>
          <w:rFonts w:ascii="Times New Roman" w:hAnsi="Times New Roman"/>
          <w:i/>
        </w:rPr>
        <w:t>Journal Of Marriage &amp; Family</w:t>
      </w:r>
      <w:r w:rsidRPr="002E0883">
        <w:rPr>
          <w:rFonts w:ascii="Times New Roman" w:hAnsi="Times New Roman"/>
        </w:rPr>
        <w:t xml:space="preserve"> 53.1 (1991): 79-101. </w:t>
      </w:r>
      <w:r w:rsidRPr="002E0883">
        <w:rPr>
          <w:rFonts w:ascii="Times New Roman" w:hAnsi="Times New Roman"/>
          <w:i/>
        </w:rPr>
        <w:t>Academic Search Premier</w:t>
      </w:r>
      <w:r w:rsidRPr="002E0883">
        <w:rPr>
          <w:rFonts w:ascii="Times New Roman" w:hAnsi="Times New Roman"/>
        </w:rPr>
        <w:t>. Web. 26 Nov. 2012.</w:t>
      </w:r>
    </w:p>
    <w:p w:rsidR="00FE23ED" w:rsidRPr="002E0883" w:rsidRDefault="00827681" w:rsidP="00EF16B4">
      <w:pPr>
        <w:spacing w:line="480" w:lineRule="auto"/>
        <w:ind w:left="720"/>
        <w:jc w:val="both"/>
        <w:rPr>
          <w:rFonts w:ascii="Times New Roman" w:hAnsi="Times New Roman"/>
        </w:rPr>
      </w:pPr>
      <w:r w:rsidRPr="002E0883">
        <w:rPr>
          <w:rFonts w:ascii="Times New Roman" w:hAnsi="Times New Roman"/>
        </w:rPr>
        <w:t xml:space="preserve">Judith A. </w:t>
      </w:r>
      <w:r w:rsidR="00E7467C" w:rsidRPr="002E0883">
        <w:rPr>
          <w:rFonts w:ascii="Times New Roman" w:hAnsi="Times New Roman"/>
        </w:rPr>
        <w:t xml:space="preserve">Selzter </w:t>
      </w:r>
      <w:r w:rsidRPr="002E0883">
        <w:rPr>
          <w:rFonts w:ascii="Times New Roman" w:hAnsi="Times New Roman"/>
        </w:rPr>
        <w:t xml:space="preserve">of </w:t>
      </w:r>
      <w:r w:rsidR="0012056F" w:rsidRPr="002E0883">
        <w:rPr>
          <w:rFonts w:ascii="Times New Roman" w:hAnsi="Times New Roman"/>
        </w:rPr>
        <w:t>University</w:t>
      </w:r>
      <w:r w:rsidRPr="002E0883">
        <w:rPr>
          <w:rFonts w:ascii="Times New Roman" w:hAnsi="Times New Roman"/>
        </w:rPr>
        <w:t xml:space="preserve"> of Wisconsin-Madison, </w:t>
      </w:r>
      <w:r w:rsidR="00E7467C" w:rsidRPr="002E0883">
        <w:rPr>
          <w:rFonts w:ascii="Times New Roman" w:hAnsi="Times New Roman"/>
        </w:rPr>
        <w:t xml:space="preserve">takes a look at </w:t>
      </w:r>
      <w:r w:rsidRPr="002E0883">
        <w:rPr>
          <w:rFonts w:ascii="Times New Roman" w:hAnsi="Times New Roman"/>
        </w:rPr>
        <w:t xml:space="preserve">the </w:t>
      </w:r>
      <w:r w:rsidRPr="002E0883">
        <w:rPr>
          <w:rFonts w:ascii="Times New Roman" w:hAnsi="Times New Roman"/>
        </w:rPr>
        <w:t>"Relationships Between Fathers And Children Who Live Apart: The F</w:t>
      </w:r>
      <w:r w:rsidRPr="002E0883">
        <w:rPr>
          <w:rFonts w:ascii="Times New Roman" w:hAnsi="Times New Roman"/>
        </w:rPr>
        <w:t>ather's Role After Separation.”</w:t>
      </w:r>
      <w:r w:rsidR="00FE23ED" w:rsidRPr="002E0883">
        <w:rPr>
          <w:rFonts w:ascii="Times New Roman" w:hAnsi="Times New Roman"/>
        </w:rPr>
        <w:t xml:space="preserve"> She provides specific focus on</w:t>
      </w:r>
      <w:r w:rsidRPr="002E0883">
        <w:rPr>
          <w:rFonts w:ascii="Times New Roman" w:hAnsi="Times New Roman"/>
        </w:rPr>
        <w:t xml:space="preserve"> </w:t>
      </w:r>
      <w:r w:rsidR="00E7467C" w:rsidRPr="002E0883">
        <w:rPr>
          <w:rFonts w:ascii="Times New Roman" w:hAnsi="Times New Roman"/>
        </w:rPr>
        <w:t xml:space="preserve">households who are single parent lead, mostly by the mother. The research is focused around the social contact between the father and the </w:t>
      </w:r>
      <w:r w:rsidR="00E7467C" w:rsidRPr="002E0883">
        <w:rPr>
          <w:rFonts w:ascii="Times New Roman" w:hAnsi="Times New Roman"/>
        </w:rPr>
        <w:lastRenderedPageBreak/>
        <w:t>children</w:t>
      </w:r>
      <w:r w:rsidRPr="002E0883">
        <w:rPr>
          <w:rFonts w:ascii="Times New Roman" w:hAnsi="Times New Roman"/>
        </w:rPr>
        <w:t xml:space="preserve"> after separation</w:t>
      </w:r>
      <w:r w:rsidR="00E7467C" w:rsidRPr="002E0883">
        <w:rPr>
          <w:rFonts w:ascii="Times New Roman" w:hAnsi="Times New Roman"/>
        </w:rPr>
        <w:t xml:space="preserve">, the economic involvement, as well as the say the father has in childrearing decisions. </w:t>
      </w:r>
      <w:r w:rsidRPr="002E0883">
        <w:rPr>
          <w:rFonts w:ascii="Times New Roman" w:hAnsi="Times New Roman"/>
        </w:rPr>
        <w:t>She finds that there is a difference in fathers’ who were never married to the mother of their children and fathers’ who were married to the mother of their children and their likelihood to be involved after separation. In all she gathers that a fathers</w:t>
      </w:r>
      <w:r w:rsidR="00FE23ED" w:rsidRPr="002E0883">
        <w:rPr>
          <w:rFonts w:ascii="Times New Roman" w:hAnsi="Times New Roman"/>
        </w:rPr>
        <w:t>’</w:t>
      </w:r>
      <w:r w:rsidRPr="002E0883">
        <w:rPr>
          <w:rFonts w:ascii="Times New Roman" w:hAnsi="Times New Roman"/>
        </w:rPr>
        <w:t xml:space="preserve"> involvement i</w:t>
      </w:r>
      <w:r w:rsidR="00FE23ED" w:rsidRPr="002E0883">
        <w:rPr>
          <w:rFonts w:ascii="Times New Roman" w:hAnsi="Times New Roman"/>
        </w:rPr>
        <w:t xml:space="preserve">n a child’s life </w:t>
      </w:r>
      <w:r w:rsidR="0012056F" w:rsidRPr="002E0883">
        <w:rPr>
          <w:rFonts w:ascii="Times New Roman" w:hAnsi="Times New Roman"/>
        </w:rPr>
        <w:t>that</w:t>
      </w:r>
      <w:r w:rsidRPr="002E0883">
        <w:rPr>
          <w:rFonts w:ascii="Times New Roman" w:hAnsi="Times New Roman"/>
        </w:rPr>
        <w:t xml:space="preserve"> is a part of a separation </w:t>
      </w:r>
      <w:r w:rsidR="00FE23ED" w:rsidRPr="002E0883">
        <w:rPr>
          <w:rFonts w:ascii="Times New Roman" w:hAnsi="Times New Roman"/>
        </w:rPr>
        <w:t xml:space="preserve">is simply based on multiple factors, and is un measurable. </w:t>
      </w:r>
    </w:p>
    <w:p w:rsidR="00FE23ED" w:rsidRPr="002E0883" w:rsidRDefault="00FE23ED" w:rsidP="00EF16B4">
      <w:pPr>
        <w:spacing w:line="480" w:lineRule="auto"/>
        <w:ind w:left="720"/>
        <w:jc w:val="both"/>
        <w:rPr>
          <w:rFonts w:ascii="Times New Roman" w:hAnsi="Times New Roman"/>
        </w:rPr>
      </w:pPr>
      <w:r w:rsidRPr="002E0883">
        <w:rPr>
          <w:rFonts w:ascii="Times New Roman" w:hAnsi="Times New Roman"/>
        </w:rPr>
        <w:t xml:space="preserve">Selzter had a </w:t>
      </w:r>
      <w:r w:rsidR="0012056F" w:rsidRPr="002E0883">
        <w:rPr>
          <w:rFonts w:ascii="Times New Roman" w:hAnsi="Times New Roman"/>
        </w:rPr>
        <w:t>legitimate</w:t>
      </w:r>
      <w:r w:rsidRPr="002E0883">
        <w:rPr>
          <w:rFonts w:ascii="Times New Roman" w:hAnsi="Times New Roman"/>
        </w:rPr>
        <w:t xml:space="preserve"> focus in terms of wanting to explore a fathers’ involvement in a </w:t>
      </w:r>
      <w:r w:rsidR="0012056F" w:rsidRPr="002E0883">
        <w:rPr>
          <w:rFonts w:ascii="Times New Roman" w:hAnsi="Times New Roman"/>
        </w:rPr>
        <w:t>child’s</w:t>
      </w:r>
      <w:r w:rsidRPr="002E0883">
        <w:rPr>
          <w:rFonts w:ascii="Times New Roman" w:hAnsi="Times New Roman"/>
        </w:rPr>
        <w:t xml:space="preserve"> life after separation through its many aspects. However, Selzter could have been more focused in some areas. The flow of the document was confusing </w:t>
      </w:r>
      <w:r w:rsidR="00EF16B4" w:rsidRPr="002E0883">
        <w:rPr>
          <w:rFonts w:ascii="Times New Roman" w:hAnsi="Times New Roman"/>
        </w:rPr>
        <w:t>and filled with over analyzing which made the information hard to understand.</w:t>
      </w:r>
    </w:p>
    <w:p w:rsidR="00EF16B4" w:rsidRDefault="00EF16B4" w:rsidP="00EF16B4">
      <w:pPr>
        <w:spacing w:line="480" w:lineRule="auto"/>
        <w:ind w:left="720"/>
        <w:jc w:val="both"/>
        <w:rPr>
          <w:rFonts w:ascii="Times New Roman" w:hAnsi="Times New Roman"/>
        </w:rPr>
      </w:pPr>
      <w:r w:rsidRPr="002E0883">
        <w:rPr>
          <w:rFonts w:ascii="Times New Roman" w:hAnsi="Times New Roman"/>
        </w:rPr>
        <w:t>This article would help support some of the issues dealing with parent child relationship after separation of the parents. However, this article drifts off into other aspects of parent child relationships and the social status of the noncustodial father.</w:t>
      </w:r>
    </w:p>
    <w:p w:rsidR="009A58BF" w:rsidRPr="00FE23ED" w:rsidRDefault="00FE23ED" w:rsidP="00EF16B4">
      <w:pPr>
        <w:tabs>
          <w:tab w:val="left" w:pos="5430"/>
        </w:tabs>
        <w:jc w:val="both"/>
        <w:rPr>
          <w:rFonts w:ascii="Times New Roman" w:hAnsi="Times New Roman"/>
        </w:rPr>
      </w:pPr>
      <w:r>
        <w:rPr>
          <w:rFonts w:ascii="Times New Roman" w:hAnsi="Times New Roman"/>
        </w:rPr>
        <w:tab/>
      </w:r>
    </w:p>
    <w:sectPr w:rsidR="009A58BF" w:rsidRPr="00FE23ED" w:rsidSect="00DC638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883" w:rsidRDefault="002E0883" w:rsidP="002E0883">
      <w:pPr>
        <w:spacing w:after="0"/>
      </w:pPr>
      <w:r>
        <w:separator/>
      </w:r>
    </w:p>
  </w:endnote>
  <w:endnote w:type="continuationSeparator" w:id="0">
    <w:p w:rsidR="002E0883" w:rsidRDefault="002E0883" w:rsidP="002E08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87" w:rsidRDefault="00DC63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87" w:rsidRDefault="00DC63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87" w:rsidRDefault="00DC63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883" w:rsidRDefault="002E0883" w:rsidP="002E0883">
      <w:pPr>
        <w:spacing w:after="0"/>
      </w:pPr>
      <w:r>
        <w:separator/>
      </w:r>
    </w:p>
  </w:footnote>
  <w:footnote w:type="continuationSeparator" w:id="0">
    <w:p w:rsidR="002E0883" w:rsidRDefault="002E0883" w:rsidP="002E088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883" w:rsidRDefault="002E0883">
    <w:pPr>
      <w:pStyle w:val="Header"/>
    </w:pPr>
    <w:r>
      <w:tab/>
    </w:r>
    <w:r>
      <w:tab/>
      <w:t>Thompson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87" w:rsidRDefault="00DC6387">
    <w:pPr>
      <w:pStyle w:val="Header"/>
      <w:jc w:val="right"/>
    </w:pPr>
    <w:r>
      <w:t xml:space="preserve">Thompson </w:t>
    </w:r>
    <w:bookmarkStart w:id="0" w:name="_GoBack"/>
    <w:bookmarkEnd w:id="0"/>
    <w:sdt>
      <w:sdtPr>
        <w:id w:val="-38425540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p w:rsidR="002E0883" w:rsidRDefault="002E088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6387" w:rsidRDefault="00DC6387">
    <w:pPr>
      <w:pStyle w:val="Header"/>
    </w:pPr>
    <w:r>
      <w:tab/>
    </w:r>
    <w:r>
      <w:tab/>
      <w:t>Thompson 1</w:t>
    </w:r>
  </w:p>
  <w:p w:rsidR="002E0883" w:rsidRDefault="002E088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8BF"/>
    <w:rsid w:val="0012056F"/>
    <w:rsid w:val="00122D6A"/>
    <w:rsid w:val="002D4A4D"/>
    <w:rsid w:val="002D513A"/>
    <w:rsid w:val="002E0883"/>
    <w:rsid w:val="00312906"/>
    <w:rsid w:val="00385C66"/>
    <w:rsid w:val="005056CE"/>
    <w:rsid w:val="005437A4"/>
    <w:rsid w:val="00703B77"/>
    <w:rsid w:val="00827681"/>
    <w:rsid w:val="0088540C"/>
    <w:rsid w:val="008D5316"/>
    <w:rsid w:val="009000D0"/>
    <w:rsid w:val="00984B16"/>
    <w:rsid w:val="009A58BF"/>
    <w:rsid w:val="009B5FC8"/>
    <w:rsid w:val="00B86FF0"/>
    <w:rsid w:val="00C05714"/>
    <w:rsid w:val="00C533E2"/>
    <w:rsid w:val="00C7427A"/>
    <w:rsid w:val="00C85181"/>
    <w:rsid w:val="00CD6F92"/>
    <w:rsid w:val="00D020CD"/>
    <w:rsid w:val="00D61A20"/>
    <w:rsid w:val="00D92479"/>
    <w:rsid w:val="00DC6387"/>
    <w:rsid w:val="00DE433A"/>
    <w:rsid w:val="00E7467C"/>
    <w:rsid w:val="00EE67F4"/>
    <w:rsid w:val="00EE729A"/>
    <w:rsid w:val="00EF16B4"/>
    <w:rsid w:val="00F06868"/>
    <w:rsid w:val="00FB1A2A"/>
    <w:rsid w:val="00FE23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883"/>
    <w:pPr>
      <w:tabs>
        <w:tab w:val="center" w:pos="4680"/>
        <w:tab w:val="right" w:pos="9360"/>
      </w:tabs>
      <w:spacing w:after="0"/>
    </w:pPr>
  </w:style>
  <w:style w:type="character" w:customStyle="1" w:styleId="HeaderChar">
    <w:name w:val="Header Char"/>
    <w:basedOn w:val="DefaultParagraphFont"/>
    <w:link w:val="Header"/>
    <w:uiPriority w:val="99"/>
    <w:rsid w:val="002E0883"/>
  </w:style>
  <w:style w:type="paragraph" w:styleId="Footer">
    <w:name w:val="footer"/>
    <w:basedOn w:val="Normal"/>
    <w:link w:val="FooterChar"/>
    <w:uiPriority w:val="99"/>
    <w:unhideWhenUsed/>
    <w:rsid w:val="002E0883"/>
    <w:pPr>
      <w:tabs>
        <w:tab w:val="center" w:pos="4680"/>
        <w:tab w:val="right" w:pos="9360"/>
      </w:tabs>
      <w:spacing w:after="0"/>
    </w:pPr>
  </w:style>
  <w:style w:type="character" w:customStyle="1" w:styleId="FooterChar">
    <w:name w:val="Footer Char"/>
    <w:basedOn w:val="DefaultParagraphFont"/>
    <w:link w:val="Footer"/>
    <w:uiPriority w:val="99"/>
    <w:rsid w:val="002E0883"/>
  </w:style>
  <w:style w:type="paragraph" w:styleId="BalloonText">
    <w:name w:val="Balloon Text"/>
    <w:basedOn w:val="Normal"/>
    <w:link w:val="BalloonTextChar"/>
    <w:uiPriority w:val="99"/>
    <w:semiHidden/>
    <w:unhideWhenUsed/>
    <w:rsid w:val="002E08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88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0883"/>
    <w:pPr>
      <w:tabs>
        <w:tab w:val="center" w:pos="4680"/>
        <w:tab w:val="right" w:pos="9360"/>
      </w:tabs>
      <w:spacing w:after="0"/>
    </w:pPr>
  </w:style>
  <w:style w:type="character" w:customStyle="1" w:styleId="HeaderChar">
    <w:name w:val="Header Char"/>
    <w:basedOn w:val="DefaultParagraphFont"/>
    <w:link w:val="Header"/>
    <w:uiPriority w:val="99"/>
    <w:rsid w:val="002E0883"/>
  </w:style>
  <w:style w:type="paragraph" w:styleId="Footer">
    <w:name w:val="footer"/>
    <w:basedOn w:val="Normal"/>
    <w:link w:val="FooterChar"/>
    <w:uiPriority w:val="99"/>
    <w:unhideWhenUsed/>
    <w:rsid w:val="002E0883"/>
    <w:pPr>
      <w:tabs>
        <w:tab w:val="center" w:pos="4680"/>
        <w:tab w:val="right" w:pos="9360"/>
      </w:tabs>
      <w:spacing w:after="0"/>
    </w:pPr>
  </w:style>
  <w:style w:type="character" w:customStyle="1" w:styleId="FooterChar">
    <w:name w:val="Footer Char"/>
    <w:basedOn w:val="DefaultParagraphFont"/>
    <w:link w:val="Footer"/>
    <w:uiPriority w:val="99"/>
    <w:rsid w:val="002E0883"/>
  </w:style>
  <w:style w:type="paragraph" w:styleId="BalloonText">
    <w:name w:val="Balloon Text"/>
    <w:basedOn w:val="Normal"/>
    <w:link w:val="BalloonTextChar"/>
    <w:uiPriority w:val="99"/>
    <w:semiHidden/>
    <w:unhideWhenUsed/>
    <w:rsid w:val="002E08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088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05AF"/>
    <w:rsid w:val="00C405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449E7F52C042FBB8C3F5AFF1FD1DCF">
    <w:name w:val="E5449E7F52C042FBB8C3F5AFF1FD1DCF"/>
    <w:rsid w:val="00C405AF"/>
  </w:style>
  <w:style w:type="paragraph" w:customStyle="1" w:styleId="3CFDBEACF57641348C5E29CA03219582">
    <w:name w:val="3CFDBEACF57641348C5E29CA03219582"/>
    <w:rsid w:val="00C405AF"/>
  </w:style>
  <w:style w:type="paragraph" w:customStyle="1" w:styleId="D88A9ADD9266432696D78D5C412DDC53">
    <w:name w:val="D88A9ADD9266432696D78D5C412DDC53"/>
    <w:rsid w:val="00C405A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5449E7F52C042FBB8C3F5AFF1FD1DCF">
    <w:name w:val="E5449E7F52C042FBB8C3F5AFF1FD1DCF"/>
    <w:rsid w:val="00C405AF"/>
  </w:style>
  <w:style w:type="paragraph" w:customStyle="1" w:styleId="3CFDBEACF57641348C5E29CA03219582">
    <w:name w:val="3CFDBEACF57641348C5E29CA03219582"/>
    <w:rsid w:val="00C405AF"/>
  </w:style>
  <w:style w:type="paragraph" w:customStyle="1" w:styleId="D88A9ADD9266432696D78D5C412DDC53">
    <w:name w:val="D88A9ADD9266432696D78D5C412DDC53"/>
    <w:rsid w:val="00C405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CE86B4A4-4EF9-4CF1-AFB2-8369EDE67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1631</Words>
  <Characters>9298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10908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Thompson</dc:creator>
  <cp:lastModifiedBy>UCA</cp:lastModifiedBy>
  <cp:revision>2</cp:revision>
  <dcterms:created xsi:type="dcterms:W3CDTF">2012-12-11T16:55:00Z</dcterms:created>
  <dcterms:modified xsi:type="dcterms:W3CDTF">2012-12-11T16:55:00Z</dcterms:modified>
</cp:coreProperties>
</file>